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7B" w:rsidRPr="00C355CD" w:rsidRDefault="0087387B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Категории работников организаций, указанных в п.2 Указа Президента РФ</w:t>
      </w:r>
    </w:p>
    <w:p w:rsidR="0087387B" w:rsidRPr="00C355CD" w:rsidRDefault="00C355CD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1.</w:t>
      </w:r>
      <w:r w:rsidR="0087387B" w:rsidRPr="00C355CD">
        <w:rPr>
          <w:rFonts w:ascii="Times New Roman" w:hAnsi="Times New Roman" w:cs="Times New Roman"/>
          <w:b/>
          <w:sz w:val="28"/>
          <w:szCs w:val="28"/>
        </w:rPr>
        <w:t>Непрерывно действующие организации;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а) Роснефть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355C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355CD">
        <w:rPr>
          <w:rFonts w:ascii="Times New Roman" w:hAnsi="Times New Roman" w:cs="Times New Roman"/>
          <w:sz w:val="28"/>
          <w:szCs w:val="28"/>
        </w:rPr>
        <w:t xml:space="preserve"> АЭХК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в) Иркутскэнерго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г) МУП Водоканал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C355C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2.  Медицинские и аптечные организации;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3. Организации, обеспечивающие население продуктами питания и товарами первой необходимости;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355CD">
        <w:rPr>
          <w:rFonts w:ascii="Times New Roman" w:hAnsi="Times New Roman" w:cs="Times New Roman"/>
          <w:b/>
          <w:sz w:val="28"/>
          <w:szCs w:val="28"/>
        </w:rPr>
        <w:t>Оганизации</w:t>
      </w:r>
      <w:proofErr w:type="spellEnd"/>
      <w:r w:rsidRPr="00C355CD">
        <w:rPr>
          <w:rFonts w:ascii="Times New Roman" w:hAnsi="Times New Roman" w:cs="Times New Roman"/>
          <w:b/>
          <w:sz w:val="28"/>
          <w:szCs w:val="28"/>
        </w:rPr>
        <w:t>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а) УМВД (полиция)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б) Прокуратура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в) Суд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г) Отдел надзорной деятельности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д) ГУФСИН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5. Организации, осуществляющие неотложные ремонтные и погрузочно-разгрузочные работы;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а) Строительные организации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б) Почта России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в) РАО РЖД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6.  Организации, предоставляющие финансовые услуги в части неотложных функций (в первую очередь услуги по расчетам и платежам);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7. Работники образовательных организаций;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а) ДОО (дежурные группы)</w:t>
      </w:r>
    </w:p>
    <w:p w:rsidR="0087387B" w:rsidRPr="00C355CD" w:rsidRDefault="0087387B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>б) ООШ</w:t>
      </w:r>
    </w:p>
    <w:p w:rsidR="00C355CD" w:rsidRPr="00C355CD" w:rsidRDefault="00C355CD" w:rsidP="00C3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 xml:space="preserve">в) </w:t>
      </w:r>
      <w:r w:rsidR="00901E11">
        <w:rPr>
          <w:rFonts w:ascii="Times New Roman" w:hAnsi="Times New Roman" w:cs="Times New Roman"/>
          <w:sz w:val="28"/>
          <w:szCs w:val="28"/>
        </w:rPr>
        <w:t>Организации д</w:t>
      </w:r>
      <w:r w:rsidR="00901E11" w:rsidRPr="00C355CD">
        <w:rPr>
          <w:rFonts w:ascii="Times New Roman" w:hAnsi="Times New Roman" w:cs="Times New Roman"/>
          <w:sz w:val="28"/>
          <w:szCs w:val="28"/>
        </w:rPr>
        <w:t>ополнительн</w:t>
      </w:r>
      <w:r w:rsidR="00901E11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901E11" w:rsidRPr="00C355C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355CD" w:rsidRPr="00C355CD" w:rsidRDefault="00C355CD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8. Автоколонны транспортные</w:t>
      </w:r>
    </w:p>
    <w:p w:rsidR="00C355CD" w:rsidRPr="00C355CD" w:rsidRDefault="00C355CD" w:rsidP="00C3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t>9. Администрация АГО</w:t>
      </w:r>
    </w:p>
    <w:p w:rsidR="0087387B" w:rsidRDefault="0087387B" w:rsidP="0087387B"/>
    <w:sectPr w:rsidR="0087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652"/>
    <w:multiLevelType w:val="hybridMultilevel"/>
    <w:tmpl w:val="9884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27FED"/>
    <w:multiLevelType w:val="hybridMultilevel"/>
    <w:tmpl w:val="2E2A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7717"/>
    <w:multiLevelType w:val="hybridMultilevel"/>
    <w:tmpl w:val="2C26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B"/>
    <w:rsid w:val="001E77EC"/>
    <w:rsid w:val="0087387B"/>
    <w:rsid w:val="008B66B6"/>
    <w:rsid w:val="00901E11"/>
    <w:rsid w:val="00C3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F251"/>
  <w15:chartTrackingRefBased/>
  <w15:docId w15:val="{9A48E168-3E7D-4261-B0BB-AC6F56B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2020-05-12T04:39:00Z</dcterms:created>
  <dcterms:modified xsi:type="dcterms:W3CDTF">2020-05-14T04:08:00Z</dcterms:modified>
</cp:coreProperties>
</file>